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4B" w:rsidRPr="00C63FA4" w:rsidRDefault="0087094B" w:rsidP="00C63FA4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r w:rsidRPr="00C63FA4">
        <w:rPr>
          <w:rFonts w:ascii="Verdana" w:hAnsi="Verdana"/>
          <w:b/>
          <w:sz w:val="20"/>
          <w:szCs w:val="20"/>
        </w:rPr>
        <w:t>Politicamente correto e o direito ao desconforto</w:t>
      </w:r>
    </w:p>
    <w:bookmarkEnd w:id="0"/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Sempre suspeitei de que em solo brasileiro a história já acontece mesmo como farsa e de que, às vezes de forma evitável, ela vai é repetir-se mais tarde como tragédia, como não diz o bordão marxista. Trágicas no meu ponto de vista, portanto, seriam as formas pelas quais muitos fatos e debates sobre ideias de toda a espécie aportam por estes meridianos, às vezes corrompendo-se no percurso de leituras apressadas e em outras vezes por grassar por aqui uma crença generalizada de que é dispensável o exame das próprias ideias antes de publicar-se o que quer que seja.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Na última semana, por meio das redes sociais, tomei conhecimento de um apanhado de ideias sobre o “politicamente correto” e a “liberdade de expressão” obtido de um blog mantido pelo O Globo. A autora do blog, Silvia Pilz, que se apresenta como jornalista, cronista e alguém que “diz o que pensa”, teceu comentários a respeito de vários grupos de pessoas (minorias, para ser mais preciso) e do já bem conhecido “politicamente correto” que, segundo ela, tem obstado seu direito de “dizer o que pensa”, resumo improvável do significado total do direito à liberdade de expressão, instituto jurídico preconizado na Constituição Federal de 1988 e desde lá em vigor.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Silvia conseguiu reunir, em um texto apenas, diversas situações envolvendo minorias, como pessoas com síndrome de Down, anões e negros. Ela também falou sobre crianças em processo de adoção, no que deveria ser um post, talvez, de humor. Anteriormente ela já havia escrito sobre crianças com síndrome de Down e relatava ter encontrado um “enxame” de crianças em viagem à Barcelona, o que teria lhe parecido uma espécie de “pesadelo”. Em O Globo, o texto foi editado e o termo “enxame” substituído por “</w:t>
      </w:r>
      <w:r w:rsidR="00C63FA4">
        <w:rPr>
          <w:rFonts w:ascii="Verdana" w:hAnsi="Verdana"/>
          <w:sz w:val="20"/>
          <w:szCs w:val="20"/>
        </w:rPr>
        <w:t xml:space="preserve">time”, mas em seu blog pessoal </w:t>
      </w:r>
      <w:r w:rsidRPr="00C63FA4">
        <w:rPr>
          <w:rFonts w:ascii="Verdana" w:hAnsi="Verdana"/>
          <w:sz w:val="20"/>
          <w:szCs w:val="20"/>
        </w:rPr>
        <w:t>permanece conforme o original, pelo menos até o momento em que estou digitando isto.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Na internet e na imprensa, algum desconforto inicial deu vazão a uma onda de revolta em relação às opiniões da autora. O Dep. Romário Faria, do PSB do RJ, pai de uma menina com síndrome de Down, foi contundente ao publ</w:t>
      </w:r>
      <w:r w:rsidR="00C63FA4">
        <w:rPr>
          <w:rFonts w:ascii="Verdana" w:hAnsi="Verdana"/>
          <w:sz w:val="20"/>
          <w:szCs w:val="20"/>
        </w:rPr>
        <w:t xml:space="preserve">icar em seu perfil no Facebook </w:t>
      </w:r>
      <w:r w:rsidRPr="00C63FA4">
        <w:rPr>
          <w:rFonts w:ascii="Verdana" w:hAnsi="Verdana"/>
          <w:sz w:val="20"/>
          <w:szCs w:val="20"/>
        </w:rPr>
        <w:t>que “suas palavras são apenas tolices de uma pessoa com uma visão de mundo bastante limitada” e que a autora estaria “fora do tempo”.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Obviamente ninguém conseguiria cercear o direito ao desconforto individual diante do que quer que seja, pois trata-se de um sentimento íntimo, cultivado sob condições sempre muito específicas. Cada indivíduo está absolutamente livre para chocar-se com o que imagina ser insuportável. E, dentro do estado de direito, está livre também para manifestar-se quanto a isso, sujeitando-se às contrariedades.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Na jurisprudência recente brasileira, não são poucos os casos de jornalistas interpelados judicialmente sob vários tipos de argumentos, como incitação ao preconceito, racismo e apologia à discriminação. O poder judiciário, via de regra, tem preferido recusar os “delitos de opinião” e garantido o princípio do contraditório, através do direito de resposta. E o direito à liberdade de expressão sempre esteve mais relacionado às liberdades conquistadas após o final da ditadura militar. Apenas mais recentemente tem sido invocado nesses casos, para o qual a legislação é pétrea, tanto no Brasil quanto na maioria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dos países ocidentais.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lastRenderedPageBreak/>
        <w:t>O desejo de que o estado puna formalmente a autora do texto, entretanto, foi aventado por muitas pessoas, mais ou men</w:t>
      </w:r>
      <w:r w:rsidR="00DA5B4E" w:rsidRPr="00C63FA4">
        <w:rPr>
          <w:rFonts w:ascii="Verdana" w:hAnsi="Verdana"/>
          <w:sz w:val="20"/>
          <w:szCs w:val="20"/>
        </w:rPr>
        <w:t xml:space="preserve">os informalmente. O jornalista </w:t>
      </w:r>
      <w:r w:rsidRPr="00C63FA4">
        <w:rPr>
          <w:rFonts w:ascii="Verdana" w:hAnsi="Verdana"/>
          <w:sz w:val="20"/>
          <w:szCs w:val="20"/>
        </w:rPr>
        <w:t>Luis Nassif,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por exemplo, defende a ideia de que o Ministério Público Federal proponha ação civil pública contra a autora e sua editora, a Globo, por dano moral coletivo.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É provável que, visitando os perfis pessoais de pessoas emocioalmente envolvidas com o assunto, medidas ainda mais graves sejam consideradas respostas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razoáveis. É democrático. Não há cerceamento possível ao deconforto. Li em alguns perfis nas redes sociais que a autora mereceria morrer, no que pode ser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 xml:space="preserve">apenas um laivo de ira momentânea quanto também </w:t>
      </w:r>
      <w:proofErr w:type="gramStart"/>
      <w:r w:rsidRPr="00C63FA4">
        <w:rPr>
          <w:rFonts w:ascii="Verdana" w:hAnsi="Verdana"/>
          <w:sz w:val="20"/>
          <w:szCs w:val="20"/>
        </w:rPr>
        <w:t>a</w:t>
      </w:r>
      <w:proofErr w:type="gramEnd"/>
      <w:r w:rsidRPr="00C63FA4">
        <w:rPr>
          <w:rFonts w:ascii="Verdana" w:hAnsi="Verdana"/>
          <w:sz w:val="20"/>
          <w:szCs w:val="20"/>
        </w:rPr>
        <w:t xml:space="preserve"> expressão de uma intolerância ainda mais grave e violenta. Talvez, como em muito já se faz, judicializar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a questão do preconceito possa resolver alguma coisa sobre o gesto preconceituoso, mas talvez não mova ele de seu nicho um milímetro sequer e apenas alimente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ainda mais intolerância, em um círculo vicioso perigoso e indesejável.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É preciso mais reflexão, mesmo que isso seja custoso, para que não se crie um monstro em substituição ao outro. Evidentemente, eliminar a expressão de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uma ideia não é suficiente para eliminar a própria ideia e, talvez a ocultando, ela fique ela ainda mais mascarada e inacessível. Na história da humanidade,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sobre outros assuntos, isso já ocorreu muitas vezes e não se obteve grandes avanços em relação aos direitos humanos, mesmo que em nome de uma outra ideia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mais plausível, defensável ou digna.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Talvez o maior crime de Silvia Pilz seja um que não possa ser dimensionado juridicamente, porque enraizado no discurso e manifeste-se na psicologia humana.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Ao classificar o coletivo de pessoas com síndrome de Down como “enxame”, o que ela obtém é a imediata desumanização das pessoas. Seu estatuto civil e moral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estaria reduzido ao universo animal, de onde não poderiam ser abordadas natural e socialmente. É um pensamento estranho e igualmente desconfortável, porque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a síndrome de Down é uma fatalidade genética inerente à condição humana, assim como o nanismo ou a cor da pele.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Desde o ataque à redação do Charlie Hebdo, muito se tem debatido sobre violência e liberdade de expressão. Ora, não é preciso raciocinar muito para concluir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que uma condição inata não pode ser comparada a uma opção racional adulta, como no caso da religiosidade. Mas não falta quem tente forçar uma relação sobre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a liberdade de expressão, a possível expressão de um humor intelectualizado e a popularização de ideais preconceituosas, contra as quais o “politicamente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 xml:space="preserve">correto” pretende, talvez, ser uma espécie de remédio. </w:t>
      </w:r>
      <w:r w:rsidR="00DA5B4E" w:rsidRPr="00C63FA4">
        <w:rPr>
          <w:rFonts w:ascii="Verdana" w:hAnsi="Verdana"/>
          <w:sz w:val="20"/>
          <w:szCs w:val="20"/>
        </w:rPr>
        <w:t xml:space="preserve">O humorista Rafinha Bastos, na </w:t>
      </w:r>
      <w:r w:rsidRPr="00C63FA4">
        <w:rPr>
          <w:rFonts w:ascii="Verdana" w:hAnsi="Verdana"/>
          <w:sz w:val="20"/>
          <w:szCs w:val="20"/>
        </w:rPr>
        <w:t>Folha de São Paulo,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foi celeremente buscar guarida nesse guarda chuva destroçado, mas parece ter convencido a poucos.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Seja como for, fatos assim levam-me a crer cada vez mais de que realmente quase ninguém mais examina as próprias ideias antes de exercer o direito a “dizer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 xml:space="preserve">o que pensa”. Se não examinam sequer as ideias dos outros e perpetuam farsas com a instantaneidade de um clique, que </w:t>
      </w:r>
      <w:proofErr w:type="gramStart"/>
      <w:r w:rsidRPr="00C63FA4">
        <w:rPr>
          <w:rFonts w:ascii="Verdana" w:hAnsi="Verdana"/>
          <w:sz w:val="20"/>
          <w:szCs w:val="20"/>
        </w:rPr>
        <w:t>dirá</w:t>
      </w:r>
      <w:proofErr w:type="gramEnd"/>
      <w:r w:rsidRPr="00C63FA4">
        <w:rPr>
          <w:rFonts w:ascii="Verdana" w:hAnsi="Verdana"/>
          <w:sz w:val="20"/>
          <w:szCs w:val="20"/>
        </w:rPr>
        <w:t xml:space="preserve"> dar-se ao trabalho de conferir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fontes, refutar hipóteses absurdas, ideias ultrapassadas e informações sem sentido?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O trágico, neste caso, não reside nos efeitos finais da livre expressão, porque felizmente a sociedade e as pessoas vêm livrando-se de estereótipos e estigmas,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 xml:space="preserve">mas no trânsito abundante de ideias pobres e ridículas de toda a espécie, incapazes </w:t>
      </w:r>
      <w:r w:rsidRPr="00C63FA4">
        <w:rPr>
          <w:rFonts w:ascii="Verdana" w:hAnsi="Verdana"/>
          <w:sz w:val="20"/>
          <w:szCs w:val="20"/>
        </w:rPr>
        <w:lastRenderedPageBreak/>
        <w:t>de um mínimo ato de reflexão, interpretadas fora de qualquer rigor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intelectual e sem senso de humor algum para além de um calcado na ridicularização do ser humano, na distinção social e no preconceito.</w:t>
      </w:r>
    </w:p>
    <w:p w:rsidR="00777A24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Haverá momento em que pensar-se no que é dito será mais frequente, felizmente, do que dizer-se o que pensa, embora tudo conspire pelo contrário. Se a liberdade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de expressão é, sem dúvida, condição prévia para qualquer debate honesto na esfera pública e o humor uma forma peculiar de elaboração mental, a propagação</w:t>
      </w:r>
      <w:r w:rsidR="00DA5B4E" w:rsidRPr="00C63FA4">
        <w:rPr>
          <w:rFonts w:ascii="Verdana" w:hAnsi="Verdana"/>
          <w:sz w:val="20"/>
          <w:szCs w:val="20"/>
        </w:rPr>
        <w:t xml:space="preserve"> </w:t>
      </w:r>
      <w:r w:rsidRPr="00C63FA4">
        <w:rPr>
          <w:rFonts w:ascii="Verdana" w:hAnsi="Verdana"/>
          <w:sz w:val="20"/>
          <w:szCs w:val="20"/>
        </w:rPr>
        <w:t>de ideias sem elaboração nenhuma apenas repete, como em um eco infinito, a própria pobreza de espírito, que é a tragédia máxima para o ser humano pensante.</w:t>
      </w:r>
    </w:p>
    <w:p w:rsidR="00C63FA4" w:rsidRPr="00C63FA4" w:rsidRDefault="00C63FA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 xml:space="preserve">Por Lucio Carvalho </w:t>
      </w:r>
    </w:p>
    <w:p w:rsidR="0087094B" w:rsidRPr="00C63FA4" w:rsidRDefault="00777A24" w:rsidP="00C63FA4">
      <w:pPr>
        <w:jc w:val="both"/>
        <w:rPr>
          <w:rFonts w:ascii="Verdana" w:hAnsi="Verdana"/>
          <w:sz w:val="20"/>
          <w:szCs w:val="20"/>
        </w:rPr>
      </w:pPr>
      <w:r w:rsidRPr="00C63FA4">
        <w:rPr>
          <w:rFonts w:ascii="Verdana" w:hAnsi="Verdana"/>
          <w:sz w:val="20"/>
          <w:szCs w:val="20"/>
        </w:rPr>
        <w:t>Coordenador-Geral da Inclusive – Inclusão e Cidadania.</w:t>
      </w:r>
    </w:p>
    <w:sectPr w:rsidR="0087094B" w:rsidRPr="00C63FA4" w:rsidSect="00386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94B"/>
    <w:rsid w:val="001416E2"/>
    <w:rsid w:val="0038635E"/>
    <w:rsid w:val="00777A24"/>
    <w:rsid w:val="0087094B"/>
    <w:rsid w:val="00B1201D"/>
    <w:rsid w:val="00C63FA4"/>
    <w:rsid w:val="00DA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Aguiar</dc:creator>
  <cp:lastModifiedBy>micro</cp:lastModifiedBy>
  <cp:revision>2</cp:revision>
  <dcterms:created xsi:type="dcterms:W3CDTF">2015-02-19T18:18:00Z</dcterms:created>
  <dcterms:modified xsi:type="dcterms:W3CDTF">2015-02-19T18:18:00Z</dcterms:modified>
</cp:coreProperties>
</file>